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8"/>
        <w:gridCol w:w="2428"/>
        <w:gridCol w:w="2429"/>
        <w:gridCol w:w="567"/>
        <w:gridCol w:w="567"/>
        <w:gridCol w:w="2428"/>
        <w:gridCol w:w="2428"/>
        <w:gridCol w:w="2429"/>
      </w:tblGrid>
      <w:tr w:rsidR="003440C4" w:rsidTr="004E418B">
        <w:trPr>
          <w:cantSplit/>
        </w:trPr>
        <w:tc>
          <w:tcPr>
            <w:tcW w:w="7285" w:type="dxa"/>
            <w:gridSpan w:val="3"/>
            <w:tcBorders>
              <w:top w:val="single" w:sz="2" w:space="0" w:color="D9D9D9" w:themeColor="background1" w:themeShade="D9"/>
              <w:left w:val="single" w:sz="2" w:space="0" w:color="D9D9D9" w:themeColor="background1" w:themeShade="D9"/>
              <w:right w:val="single" w:sz="2" w:space="0" w:color="D9D9D9" w:themeColor="background1" w:themeShade="D9"/>
            </w:tcBorders>
          </w:tcPr>
          <w:p w:rsidR="003440C4" w:rsidRDefault="001A1B8A">
            <w:r>
              <w:rPr>
                <w:noProof/>
                <w:lang w:eastAsia="en-GB"/>
              </w:rPr>
              <w:drawing>
                <wp:inline distT="0" distB="0" distL="0" distR="0" wp14:anchorId="7D089922">
                  <wp:extent cx="4627245" cy="1195070"/>
                  <wp:effectExtent l="0" t="0" r="190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7245" cy="1195070"/>
                          </a:xfrm>
                          <a:prstGeom prst="rect">
                            <a:avLst/>
                          </a:prstGeom>
                          <a:noFill/>
                        </pic:spPr>
                      </pic:pic>
                    </a:graphicData>
                  </a:graphic>
                </wp:inline>
              </w:drawing>
            </w:r>
          </w:p>
        </w:tc>
        <w:tc>
          <w:tcPr>
            <w:tcW w:w="567"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rsidR="003440C4" w:rsidRDefault="003440C4"/>
        </w:tc>
        <w:tc>
          <w:tcPr>
            <w:tcW w:w="567"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rsidR="003440C4" w:rsidRDefault="003440C4"/>
        </w:tc>
        <w:tc>
          <w:tcPr>
            <w:tcW w:w="7285" w:type="dxa"/>
            <w:gridSpan w:val="3"/>
            <w:tcBorders>
              <w:top w:val="single" w:sz="2" w:space="0" w:color="D9D9D9" w:themeColor="background1" w:themeShade="D9"/>
              <w:left w:val="single" w:sz="2" w:space="0" w:color="D9D9D9" w:themeColor="background1" w:themeShade="D9"/>
              <w:right w:val="single" w:sz="2" w:space="0" w:color="D9D9D9" w:themeColor="background1" w:themeShade="D9"/>
            </w:tcBorders>
          </w:tcPr>
          <w:p w:rsidR="003440C4" w:rsidRDefault="001A1B8A">
            <w:r>
              <w:rPr>
                <w:noProof/>
                <w:lang w:eastAsia="en-GB"/>
              </w:rPr>
              <w:drawing>
                <wp:inline distT="0" distB="0" distL="0" distR="0" wp14:anchorId="74AFC844">
                  <wp:extent cx="4627245" cy="1195070"/>
                  <wp:effectExtent l="0" t="0" r="190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7245" cy="1195070"/>
                          </a:xfrm>
                          <a:prstGeom prst="rect">
                            <a:avLst/>
                          </a:prstGeom>
                          <a:noFill/>
                        </pic:spPr>
                      </pic:pic>
                    </a:graphicData>
                  </a:graphic>
                </wp:inline>
              </w:drawing>
            </w:r>
          </w:p>
        </w:tc>
      </w:tr>
      <w:tr w:rsidR="003440C4" w:rsidRPr="004E418B" w:rsidTr="004E418B">
        <w:trPr>
          <w:cantSplit/>
        </w:trPr>
        <w:tc>
          <w:tcPr>
            <w:tcW w:w="7285" w:type="dxa"/>
            <w:gridSpan w:val="3"/>
            <w:tcBorders>
              <w:left w:val="single" w:sz="2" w:space="0" w:color="D9D9D9" w:themeColor="background1" w:themeShade="D9"/>
              <w:right w:val="single" w:sz="2" w:space="0" w:color="D9D9D9" w:themeColor="background1" w:themeShade="D9"/>
            </w:tcBorders>
            <w:tcMar>
              <w:top w:w="28" w:type="dxa"/>
              <w:left w:w="198" w:type="dxa"/>
              <w:right w:w="198" w:type="dxa"/>
            </w:tcMar>
          </w:tcPr>
          <w:p w:rsidR="001A1B8A" w:rsidRPr="001A1B8A" w:rsidRDefault="001A1B8A" w:rsidP="004E418B">
            <w:pPr>
              <w:spacing w:after="160"/>
              <w:jc w:val="center"/>
              <w:rPr>
                <w:rFonts w:cstheme="minorHAnsi"/>
                <w:b/>
                <w:sz w:val="24"/>
                <w:lang w:val="nl-NL"/>
              </w:rPr>
            </w:pPr>
            <w:r w:rsidRPr="001A1B8A">
              <w:rPr>
                <w:rFonts w:cstheme="minorHAnsi"/>
                <w:b/>
                <w:sz w:val="24"/>
                <w:lang w:val="nl-NL"/>
              </w:rPr>
              <w:t>Kom er gezellig bij a.s. zaterdag</w:t>
            </w:r>
          </w:p>
          <w:p w:rsidR="003440C4" w:rsidRPr="001A1B8A" w:rsidRDefault="001A1B8A" w:rsidP="004E418B">
            <w:pPr>
              <w:spacing w:after="160"/>
              <w:jc w:val="center"/>
              <w:rPr>
                <w:rFonts w:ascii="Arial Rounded MT Bold" w:hAnsi="Arial Rounded MT Bold"/>
                <w:b/>
                <w:sz w:val="36"/>
                <w:lang w:val="nl-NL"/>
              </w:rPr>
            </w:pPr>
            <w:r w:rsidRPr="001A1B8A">
              <w:rPr>
                <w:rFonts w:ascii="Arial Rounded MT Bold" w:hAnsi="Arial Rounded MT Bold"/>
                <w:b/>
                <w:color w:val="C00000"/>
                <w:sz w:val="36"/>
                <w:lang w:val="nl-NL"/>
              </w:rPr>
              <w:t xml:space="preserve">24 juni </w:t>
            </w:r>
            <w:r w:rsidRPr="001A1B8A">
              <w:rPr>
                <w:rFonts w:ascii="Arial Rounded MT Bold" w:hAnsi="Arial Rounded MT Bold"/>
                <w:b/>
                <w:sz w:val="36"/>
                <w:lang w:val="nl-NL"/>
              </w:rPr>
              <w:t>2017</w:t>
            </w:r>
          </w:p>
        </w:tc>
        <w:tc>
          <w:tcPr>
            <w:tcW w:w="567" w:type="dxa"/>
            <w:tcBorders>
              <w:left w:val="single" w:sz="2" w:space="0" w:color="D9D9D9" w:themeColor="background1" w:themeShade="D9"/>
              <w:right w:val="single" w:sz="2" w:space="0" w:color="D9D9D9" w:themeColor="background1" w:themeShade="D9"/>
            </w:tcBorders>
            <w:tcMar>
              <w:top w:w="28" w:type="dxa"/>
              <w:left w:w="198" w:type="dxa"/>
              <w:right w:w="198" w:type="dxa"/>
            </w:tcMar>
          </w:tcPr>
          <w:p w:rsidR="003440C4" w:rsidRPr="004E418B" w:rsidRDefault="003440C4" w:rsidP="004E418B">
            <w:pPr>
              <w:rPr>
                <w:lang w:val="nl-NL"/>
              </w:rPr>
            </w:pPr>
          </w:p>
        </w:tc>
        <w:tc>
          <w:tcPr>
            <w:tcW w:w="567" w:type="dxa"/>
            <w:tcBorders>
              <w:left w:val="single" w:sz="2" w:space="0" w:color="D9D9D9" w:themeColor="background1" w:themeShade="D9"/>
              <w:right w:val="single" w:sz="2" w:space="0" w:color="D9D9D9" w:themeColor="background1" w:themeShade="D9"/>
            </w:tcBorders>
            <w:tcMar>
              <w:top w:w="28" w:type="dxa"/>
              <w:left w:w="198" w:type="dxa"/>
              <w:right w:w="198" w:type="dxa"/>
            </w:tcMar>
          </w:tcPr>
          <w:p w:rsidR="003440C4" w:rsidRPr="004E418B" w:rsidRDefault="003440C4" w:rsidP="004E418B">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top w:w="28" w:type="dxa"/>
              <w:left w:w="198" w:type="dxa"/>
              <w:right w:w="198" w:type="dxa"/>
            </w:tcMar>
          </w:tcPr>
          <w:p w:rsidR="001A1B8A" w:rsidRPr="001A1B8A" w:rsidRDefault="001A1B8A" w:rsidP="004E418B">
            <w:pPr>
              <w:spacing w:after="160"/>
              <w:jc w:val="center"/>
              <w:rPr>
                <w:rFonts w:cstheme="minorHAnsi"/>
                <w:b/>
                <w:sz w:val="24"/>
                <w:lang w:val="nl-NL"/>
              </w:rPr>
            </w:pPr>
            <w:r w:rsidRPr="001A1B8A">
              <w:rPr>
                <w:rFonts w:cstheme="minorHAnsi"/>
                <w:b/>
                <w:sz w:val="24"/>
                <w:lang w:val="nl-NL"/>
              </w:rPr>
              <w:t>Kom er gezellig bij a.s. zaterdag</w:t>
            </w:r>
          </w:p>
          <w:p w:rsidR="003440C4" w:rsidRPr="001A1B8A" w:rsidRDefault="001A1B8A" w:rsidP="004E418B">
            <w:pPr>
              <w:spacing w:after="160"/>
              <w:jc w:val="center"/>
              <w:rPr>
                <w:rFonts w:ascii="Arial Rounded MT Bold" w:hAnsi="Arial Rounded MT Bold"/>
                <w:b/>
                <w:sz w:val="36"/>
                <w:lang w:val="nl-NL"/>
              </w:rPr>
            </w:pPr>
            <w:r w:rsidRPr="001A1B8A">
              <w:rPr>
                <w:rFonts w:ascii="Arial Rounded MT Bold" w:hAnsi="Arial Rounded MT Bold"/>
                <w:b/>
                <w:sz w:val="36"/>
                <w:lang w:val="nl-NL"/>
              </w:rPr>
              <w:t>24 juni 2017</w:t>
            </w:r>
          </w:p>
        </w:tc>
      </w:tr>
      <w:tr w:rsidR="003440C4"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3440C4" w:rsidRPr="001A1B8A" w:rsidRDefault="001A1B8A" w:rsidP="001A1B8A">
            <w:pPr>
              <w:spacing w:after="160" w:line="259" w:lineRule="auto"/>
              <w:jc w:val="center"/>
              <w:rPr>
                <w:sz w:val="20"/>
                <w:szCs w:val="20"/>
                <w:lang w:val="nl-NL"/>
              </w:rPr>
            </w:pPr>
            <w:r w:rsidRPr="001A1B8A">
              <w:rPr>
                <w:sz w:val="18"/>
                <w:szCs w:val="20"/>
                <w:lang w:val="nl-NL"/>
              </w:rPr>
              <w:t>Komende zaterdag is er weer de maandelijks buurtborrel op de rotonde.</w:t>
            </w:r>
            <w:r w:rsidR="00D2077D">
              <w:rPr>
                <w:sz w:val="18"/>
                <w:szCs w:val="20"/>
                <w:lang w:val="nl-NL"/>
              </w:rPr>
              <w:t xml:space="preserve"> </w:t>
            </w:r>
            <w:r w:rsidRPr="001A1B8A">
              <w:rPr>
                <w:sz w:val="18"/>
                <w:szCs w:val="20"/>
                <w:lang w:val="nl-NL"/>
              </w:rPr>
              <w:t xml:space="preserve">Het is de </w:t>
            </w:r>
            <w:r w:rsidRPr="00D2077D">
              <w:rPr>
                <w:color w:val="C00000"/>
                <w:sz w:val="18"/>
                <w:szCs w:val="20"/>
                <w:lang w:val="nl-NL"/>
              </w:rPr>
              <w:t>derde</w:t>
            </w:r>
            <w:r w:rsidRPr="001A1B8A">
              <w:rPr>
                <w:sz w:val="18"/>
                <w:szCs w:val="20"/>
                <w:lang w:val="nl-NL"/>
              </w:rPr>
              <w:t xml:space="preserve"> keer dat dit plaatsvindt</w:t>
            </w:r>
            <w:r w:rsidRPr="001A1B8A">
              <w:rPr>
                <w:sz w:val="20"/>
                <w:szCs w:val="20"/>
                <w:lang w:val="nl-NL"/>
              </w:rPr>
              <w:t>.</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3440C4" w:rsidRPr="001A1B8A" w:rsidRDefault="003440C4">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3440C4" w:rsidRPr="001A1B8A" w:rsidRDefault="003440C4">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3440C4" w:rsidRPr="001A1B8A" w:rsidRDefault="001A1B8A" w:rsidP="001A1B8A">
            <w:pPr>
              <w:jc w:val="center"/>
              <w:rPr>
                <w:lang w:val="nl-NL"/>
              </w:rPr>
            </w:pPr>
            <w:r w:rsidRPr="001A1B8A">
              <w:rPr>
                <w:sz w:val="18"/>
                <w:lang w:val="nl-NL"/>
              </w:rPr>
              <w:t>Komende zaterdag is er weer de maandelijks buurtborrel op de rotonde.</w:t>
            </w:r>
            <w:r w:rsidR="00D2077D">
              <w:rPr>
                <w:sz w:val="18"/>
                <w:lang w:val="nl-NL"/>
              </w:rPr>
              <w:t xml:space="preserve"> </w:t>
            </w:r>
            <w:r w:rsidRPr="001A1B8A">
              <w:rPr>
                <w:sz w:val="18"/>
                <w:lang w:val="nl-NL"/>
              </w:rPr>
              <w:t>Het is de derde keer dat dit plaatsvindt</w:t>
            </w:r>
            <w:r w:rsidRPr="001A1B8A">
              <w:rPr>
                <w:lang w:val="nl-NL"/>
              </w:rPr>
              <w:t>.</w:t>
            </w:r>
          </w:p>
        </w:tc>
      </w:tr>
      <w:tr w:rsidR="001A1B8A" w:rsidRPr="001A1B8A" w:rsidTr="004E418B">
        <w:trPr>
          <w:cantSplit/>
          <w:trHeight w:val="1206"/>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3A448C" w:rsidRDefault="001A1B8A" w:rsidP="001A1B8A">
            <w:pPr>
              <w:jc w:val="center"/>
              <w:rPr>
                <w:b/>
                <w:lang w:val="nl-NL"/>
              </w:rPr>
            </w:pPr>
            <w:r w:rsidRPr="003A448C">
              <w:rPr>
                <w:b/>
                <w:lang w:val="nl-NL"/>
              </w:rPr>
              <w:t>Je bent zelf één van de organisatoren!    Dus…</w:t>
            </w:r>
          </w:p>
          <w:p w:rsidR="001A1B8A" w:rsidRPr="003A448C" w:rsidRDefault="001A1B8A" w:rsidP="001A1B8A">
            <w:pPr>
              <w:pStyle w:val="Lijstalinea"/>
              <w:numPr>
                <w:ilvl w:val="0"/>
                <w:numId w:val="1"/>
              </w:numPr>
              <w:rPr>
                <w:b/>
                <w:lang w:val="nl-NL"/>
              </w:rPr>
            </w:pPr>
            <w:r w:rsidRPr="003A448C">
              <w:rPr>
                <w:b/>
                <w:lang w:val="nl-NL"/>
              </w:rPr>
              <w:t>Neem je eigen stoel mee</w:t>
            </w:r>
          </w:p>
          <w:p w:rsidR="001A1B8A" w:rsidRPr="003A448C" w:rsidRDefault="001A1B8A" w:rsidP="001A1B8A">
            <w:pPr>
              <w:pStyle w:val="Lijstalinea"/>
              <w:numPr>
                <w:ilvl w:val="0"/>
                <w:numId w:val="1"/>
              </w:numPr>
              <w:rPr>
                <w:b/>
                <w:lang w:val="nl-NL"/>
              </w:rPr>
            </w:pPr>
            <w:r w:rsidRPr="003A448C">
              <w:rPr>
                <w:b/>
                <w:lang w:val="nl-NL"/>
              </w:rPr>
              <w:t>Trek een fles uit de koelkast</w:t>
            </w:r>
          </w:p>
          <w:p w:rsidR="00B05D6D" w:rsidRPr="004E418B" w:rsidRDefault="001A1B8A" w:rsidP="004E418B">
            <w:pPr>
              <w:pStyle w:val="Lijstalinea"/>
              <w:numPr>
                <w:ilvl w:val="0"/>
                <w:numId w:val="1"/>
              </w:numPr>
              <w:rPr>
                <w:lang w:val="nl-NL"/>
              </w:rPr>
            </w:pPr>
            <w:r w:rsidRPr="003A448C">
              <w:rPr>
                <w:b/>
                <w:lang w:val="nl-NL"/>
              </w:rPr>
              <w:t>Pak een glas uit de kast</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3A448C" w:rsidRDefault="001A1B8A" w:rsidP="001A1B8A">
            <w:pPr>
              <w:jc w:val="center"/>
              <w:rPr>
                <w:b/>
                <w:lang w:val="nl-NL"/>
              </w:rPr>
            </w:pPr>
            <w:r w:rsidRPr="003A448C">
              <w:rPr>
                <w:b/>
                <w:lang w:val="nl-NL"/>
              </w:rPr>
              <w:t>Je bent zelf één van de organisatoren!    Dus…</w:t>
            </w:r>
          </w:p>
          <w:p w:rsidR="001A1B8A" w:rsidRPr="003A448C" w:rsidRDefault="001A1B8A" w:rsidP="001A1B8A">
            <w:pPr>
              <w:pStyle w:val="Lijstalinea"/>
              <w:numPr>
                <w:ilvl w:val="0"/>
                <w:numId w:val="1"/>
              </w:numPr>
              <w:rPr>
                <w:b/>
                <w:lang w:val="nl-NL"/>
              </w:rPr>
            </w:pPr>
            <w:r w:rsidRPr="003A448C">
              <w:rPr>
                <w:b/>
                <w:lang w:val="nl-NL"/>
              </w:rPr>
              <w:t>Neem je eigen stoel mee</w:t>
            </w:r>
          </w:p>
          <w:p w:rsidR="001A1B8A" w:rsidRPr="003A448C" w:rsidRDefault="001A1B8A" w:rsidP="001A1B8A">
            <w:pPr>
              <w:pStyle w:val="Lijstalinea"/>
              <w:numPr>
                <w:ilvl w:val="0"/>
                <w:numId w:val="1"/>
              </w:numPr>
              <w:rPr>
                <w:b/>
                <w:lang w:val="nl-NL"/>
              </w:rPr>
            </w:pPr>
            <w:r w:rsidRPr="003A448C">
              <w:rPr>
                <w:b/>
                <w:lang w:val="nl-NL"/>
              </w:rPr>
              <w:t>Trek een fles uit de koelkast</w:t>
            </w:r>
          </w:p>
          <w:p w:rsidR="001A1B8A" w:rsidRPr="003A448C" w:rsidRDefault="001A1B8A" w:rsidP="001A1B8A">
            <w:pPr>
              <w:pStyle w:val="Lijstalinea"/>
              <w:numPr>
                <w:ilvl w:val="0"/>
                <w:numId w:val="1"/>
              </w:numPr>
              <w:rPr>
                <w:lang w:val="nl-NL"/>
              </w:rPr>
            </w:pPr>
            <w:r w:rsidRPr="003A448C">
              <w:rPr>
                <w:b/>
                <w:lang w:val="nl-NL"/>
              </w:rPr>
              <w:t>Pak een glas uit de kast</w:t>
            </w: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sz w:val="18"/>
                <w:lang w:val="nl-NL"/>
              </w:rPr>
            </w:pPr>
            <w:r w:rsidRPr="001A1B8A">
              <w:rPr>
                <w:sz w:val="18"/>
                <w:lang w:val="nl-NL"/>
              </w:rPr>
              <w:t>Dat is eigenlijk alles wat er te doen valt aan voorbereiding.</w:t>
            </w:r>
          </w:p>
          <w:p w:rsidR="001A1B8A" w:rsidRPr="00A25E8F" w:rsidRDefault="001A1B8A" w:rsidP="001A1B8A">
            <w:pPr>
              <w:jc w:val="center"/>
              <w:rPr>
                <w:lang w:val="nl-NL"/>
              </w:rPr>
            </w:pPr>
            <w:r w:rsidRPr="001A1B8A">
              <w:rPr>
                <w:sz w:val="18"/>
                <w:lang w:val="nl-NL"/>
              </w:rPr>
              <w:t>Daarna zitten we samen en praten we elkaar bij.</w:t>
            </w:r>
            <w:r w:rsidR="00D2077D">
              <w:rPr>
                <w:sz w:val="18"/>
                <w:lang w:val="nl-NL"/>
              </w:rPr>
              <w:t xml:space="preserve"> </w:t>
            </w:r>
            <w:r w:rsidRPr="00D2077D">
              <w:rPr>
                <w:color w:val="C00000"/>
                <w:sz w:val="18"/>
                <w:lang w:val="nl-NL"/>
              </w:rPr>
              <w:t>Het weer ziet er goed uit, dus de tent zetten we waarschijnlijk niet op</w:t>
            </w:r>
            <w:r w:rsidRPr="00D2077D">
              <w:rPr>
                <w:color w:val="C00000"/>
                <w:sz w:val="20"/>
                <w:lang w:val="nl-NL"/>
              </w:rPr>
              <w:t>.</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sz w:val="18"/>
                <w:lang w:val="nl-NL"/>
              </w:rPr>
            </w:pPr>
            <w:r w:rsidRPr="001A1B8A">
              <w:rPr>
                <w:sz w:val="18"/>
                <w:lang w:val="nl-NL"/>
              </w:rPr>
              <w:t>Dat is eigenlijk alles wat er te doen valt aan voorbereiding.</w:t>
            </w:r>
          </w:p>
          <w:p w:rsidR="001A1B8A" w:rsidRPr="00A25E8F" w:rsidRDefault="001A1B8A" w:rsidP="001A1B8A">
            <w:pPr>
              <w:jc w:val="center"/>
              <w:rPr>
                <w:lang w:val="nl-NL"/>
              </w:rPr>
            </w:pPr>
            <w:r w:rsidRPr="001A1B8A">
              <w:rPr>
                <w:sz w:val="18"/>
                <w:lang w:val="nl-NL"/>
              </w:rPr>
              <w:t>Daarna zitten we samen en praten we elkaar bij.</w:t>
            </w:r>
            <w:r w:rsidR="00D2077D">
              <w:rPr>
                <w:sz w:val="18"/>
                <w:lang w:val="nl-NL"/>
              </w:rPr>
              <w:t xml:space="preserve"> </w:t>
            </w:r>
            <w:r w:rsidRPr="001A1B8A">
              <w:rPr>
                <w:sz w:val="18"/>
                <w:lang w:val="nl-NL"/>
              </w:rPr>
              <w:t>Het weer ziet er goed uit, dus de tent zetten we waarschijnlijk niet op.</w:t>
            </w:r>
          </w:p>
        </w:tc>
      </w:tr>
      <w:tr w:rsidR="00B05D6D" w:rsidRPr="001A1B8A" w:rsidTr="004E418B">
        <w:trPr>
          <w:cantSplit/>
          <w:trHeight w:val="207"/>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jc w:val="center"/>
              <w:rPr>
                <w:rFonts w:ascii="Arial Rounded MT Bold" w:hAnsi="Arial Rounded MT Bold" w:cstheme="minorHAnsi"/>
                <w:b/>
                <w:sz w:val="24"/>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jc w:val="center"/>
              <w:rPr>
                <w:rFonts w:ascii="Arial Rounded MT Bold" w:hAnsi="Arial Rounded MT Bold" w:cstheme="minorHAnsi"/>
                <w:b/>
                <w:sz w:val="24"/>
                <w:lang w:val="nl-NL"/>
              </w:rPr>
            </w:pP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rFonts w:ascii="Arial Rounded MT Bold" w:hAnsi="Arial Rounded MT Bold"/>
                <w:lang w:val="nl-NL"/>
              </w:rPr>
            </w:pPr>
            <w:r w:rsidRPr="001A1B8A">
              <w:rPr>
                <w:rFonts w:ascii="Arial Rounded MT Bold" w:hAnsi="Arial Rounded MT Bold" w:cstheme="minorHAnsi"/>
                <w:b/>
                <w:sz w:val="24"/>
                <w:lang w:val="nl-NL"/>
              </w:rPr>
              <w:t>Vorige keer</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rFonts w:ascii="Arial Rounded MT Bold" w:hAnsi="Arial Rounded MT Bold"/>
                <w:lang w:val="nl-NL"/>
              </w:rPr>
            </w:pPr>
            <w:r w:rsidRPr="001A1B8A">
              <w:rPr>
                <w:rFonts w:ascii="Arial Rounded MT Bold" w:hAnsi="Arial Rounded MT Bold" w:cstheme="minorHAnsi"/>
                <w:b/>
                <w:sz w:val="24"/>
                <w:lang w:val="nl-NL"/>
              </w:rPr>
              <w:t>Vorige keer</w:t>
            </w: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D2077D" w:rsidRDefault="001A1B8A" w:rsidP="001A1B8A">
            <w:pPr>
              <w:jc w:val="center"/>
              <w:rPr>
                <w:color w:val="C00000"/>
                <w:sz w:val="18"/>
                <w:szCs w:val="18"/>
                <w:lang w:val="nl-NL"/>
              </w:rPr>
            </w:pPr>
            <w:r w:rsidRPr="00D2077D">
              <w:rPr>
                <w:color w:val="C00000"/>
                <w:sz w:val="18"/>
                <w:szCs w:val="18"/>
                <w:lang w:val="nl-NL"/>
              </w:rPr>
              <w:t xml:space="preserve">De eerste buurtborrel was een succes.. Het is de bedoeling dat het een traditie wordt. Birgit Hendriks praatte ons toen bij over wat er allemaal wordt georganiseerd in 2018 vanwege het feit dat onze stad is verkozen tot Green </w:t>
            </w:r>
            <w:proofErr w:type="spellStart"/>
            <w:r w:rsidRPr="00D2077D">
              <w:rPr>
                <w:color w:val="C00000"/>
                <w:sz w:val="18"/>
                <w:szCs w:val="18"/>
                <w:lang w:val="nl-NL"/>
              </w:rPr>
              <w:t>Capital</w:t>
            </w:r>
            <w:proofErr w:type="spellEnd"/>
            <w:r w:rsidRPr="00D2077D">
              <w:rPr>
                <w:color w:val="C00000"/>
                <w:sz w:val="18"/>
                <w:szCs w:val="18"/>
                <w:lang w:val="nl-NL"/>
              </w:rPr>
              <w:t xml:space="preserve"> 2018.</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sz w:val="18"/>
                <w:lang w:val="nl-NL"/>
              </w:rPr>
            </w:pPr>
            <w:r w:rsidRPr="001A1B8A">
              <w:rPr>
                <w:sz w:val="18"/>
                <w:lang w:val="nl-NL"/>
              </w:rPr>
              <w:t xml:space="preserve">De eerste buurtborrel was een succes.. Het is de bedoeling dat het een traditie wordt. Birgit Hendriks praatte ons toen bij over wat er allemaal wordt georganiseerd in 2018 vanwege het feit dat onze stad is verkozen tot Green </w:t>
            </w:r>
            <w:proofErr w:type="spellStart"/>
            <w:r w:rsidRPr="001A1B8A">
              <w:rPr>
                <w:sz w:val="18"/>
                <w:lang w:val="nl-NL"/>
              </w:rPr>
              <w:t>Capital</w:t>
            </w:r>
            <w:proofErr w:type="spellEnd"/>
            <w:r w:rsidRPr="001A1B8A">
              <w:rPr>
                <w:sz w:val="18"/>
                <w:lang w:val="nl-NL"/>
              </w:rPr>
              <w:t xml:space="preserve"> 2018.</w:t>
            </w: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D2077D" w:rsidRDefault="001A1B8A" w:rsidP="001A1B8A">
            <w:pPr>
              <w:jc w:val="center"/>
              <w:rPr>
                <w:color w:val="C00000"/>
                <w:sz w:val="18"/>
                <w:lang w:val="nl-NL"/>
              </w:rPr>
            </w:pPr>
            <w:r w:rsidRPr="00D2077D">
              <w:rPr>
                <w:color w:val="C00000"/>
                <w:sz w:val="18"/>
                <w:lang w:val="nl-NL"/>
              </w:rPr>
              <w:t xml:space="preserve">Was je er niet bij, dan staat alle informatie ook op hun website: </w:t>
            </w:r>
            <w:r w:rsidRPr="00D2077D">
              <w:rPr>
                <w:rFonts w:ascii="Berlin Sans FB" w:hAnsi="Berlin Sans FB"/>
                <w:color w:val="C00000"/>
                <w:sz w:val="18"/>
                <w:u w:val="single"/>
                <w:lang w:val="nl-NL"/>
              </w:rPr>
              <w:t>www.greencapitalchallenges.nl</w:t>
            </w:r>
            <w:r w:rsidRPr="00D2077D">
              <w:rPr>
                <w:color w:val="C00000"/>
                <w:sz w:val="18"/>
                <w:lang w:val="nl-NL"/>
              </w:rPr>
              <w:t>.</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sz w:val="18"/>
                <w:lang w:val="nl-NL"/>
              </w:rPr>
            </w:pPr>
            <w:r w:rsidRPr="001A1B8A">
              <w:rPr>
                <w:sz w:val="18"/>
                <w:lang w:val="nl-NL"/>
              </w:rPr>
              <w:t xml:space="preserve">Was je er niet bij, dan staat alle informatie ook op hun website: </w:t>
            </w:r>
            <w:r w:rsidRPr="001A1B8A">
              <w:rPr>
                <w:rFonts w:ascii="Berlin Sans FB" w:hAnsi="Berlin Sans FB"/>
                <w:sz w:val="18"/>
                <w:u w:val="single"/>
                <w:lang w:val="nl-NL"/>
              </w:rPr>
              <w:t>www.greencapitalchallenges.nl.</w:t>
            </w:r>
          </w:p>
        </w:tc>
      </w:tr>
      <w:tr w:rsidR="00B05D6D"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jc w:val="center"/>
              <w:rPr>
                <w:rFonts w:ascii="Arial Rounded MT Bold" w:hAnsi="Arial Rounded MT Bold" w:cstheme="minorHAnsi"/>
                <w:b/>
                <w:sz w:val="24"/>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B05D6D" w:rsidRPr="001A1B8A" w:rsidRDefault="00B05D6D" w:rsidP="001A1B8A">
            <w:pPr>
              <w:jc w:val="center"/>
              <w:rPr>
                <w:rFonts w:ascii="Arial Rounded MT Bold" w:hAnsi="Arial Rounded MT Bold"/>
                <w:b/>
                <w:lang w:val="nl-NL"/>
              </w:rPr>
            </w:pP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rFonts w:ascii="Arial Rounded MT Bold" w:hAnsi="Arial Rounded MT Bold"/>
                <w:b/>
                <w:lang w:val="nl-NL"/>
              </w:rPr>
            </w:pPr>
            <w:r w:rsidRPr="001A1B8A">
              <w:rPr>
                <w:rFonts w:ascii="Arial Rounded MT Bold" w:hAnsi="Arial Rounded MT Bold" w:cstheme="minorHAnsi"/>
                <w:b/>
                <w:sz w:val="24"/>
                <w:lang w:val="nl-NL"/>
              </w:rPr>
              <w:t>Deze keer</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rFonts w:ascii="Arial Rounded MT Bold" w:hAnsi="Arial Rounded MT Bold"/>
                <w:b/>
                <w:lang w:val="nl-NL"/>
              </w:rPr>
            </w:pPr>
            <w:r w:rsidRPr="001A1B8A">
              <w:rPr>
                <w:rFonts w:ascii="Arial Rounded MT Bold" w:hAnsi="Arial Rounded MT Bold"/>
                <w:b/>
                <w:lang w:val="nl-NL"/>
              </w:rPr>
              <w:t>Deze keer</w:t>
            </w:r>
          </w:p>
        </w:tc>
      </w:tr>
      <w:tr w:rsidR="001A1B8A" w:rsidRPr="001A1B8A" w:rsidTr="004E418B">
        <w:trPr>
          <w:cantSplit/>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D2077D" w:rsidRDefault="001A1B8A" w:rsidP="001A1B8A">
            <w:pPr>
              <w:jc w:val="center"/>
              <w:rPr>
                <w:color w:val="C00000"/>
                <w:sz w:val="18"/>
                <w:lang w:val="nl-NL"/>
              </w:rPr>
            </w:pPr>
            <w:r w:rsidRPr="00D2077D">
              <w:rPr>
                <w:color w:val="C00000"/>
                <w:sz w:val="18"/>
                <w:lang w:val="nl-NL"/>
              </w:rPr>
              <w:t xml:space="preserve">Veilig spullen ruilen, lenen of delen met de buurt-app </w:t>
            </w:r>
            <w:proofErr w:type="spellStart"/>
            <w:r w:rsidRPr="00D2077D">
              <w:rPr>
                <w:b/>
                <w:color w:val="C00000"/>
                <w:sz w:val="18"/>
                <w:lang w:val="nl-NL"/>
              </w:rPr>
              <w:t>Nextdoor</w:t>
            </w:r>
            <w:proofErr w:type="spellEnd"/>
            <w:r w:rsidRPr="00D2077D">
              <w:rPr>
                <w:color w:val="C00000"/>
                <w:sz w:val="18"/>
                <w:lang w:val="nl-NL"/>
              </w:rPr>
              <w:t xml:space="preserve">:. </w:t>
            </w:r>
            <w:r w:rsidRPr="00D2077D">
              <w:rPr>
                <w:rFonts w:ascii="Berlin Sans FB" w:hAnsi="Berlin Sans FB"/>
                <w:color w:val="C00000"/>
                <w:sz w:val="18"/>
                <w:u w:val="single"/>
                <w:lang w:val="nl-NL"/>
              </w:rPr>
              <w:t>www.nextdoor.nl</w:t>
            </w:r>
          </w:p>
          <w:p w:rsidR="001A1B8A" w:rsidRPr="001A1B8A" w:rsidRDefault="001A1B8A" w:rsidP="001A1B8A">
            <w:pPr>
              <w:jc w:val="center"/>
              <w:rPr>
                <w:sz w:val="18"/>
                <w:lang w:val="nl-NL"/>
              </w:rPr>
            </w:pPr>
            <w:r w:rsidRPr="00D2077D">
              <w:rPr>
                <w:color w:val="C00000"/>
                <w:sz w:val="18"/>
                <w:lang w:val="nl-NL"/>
              </w:rPr>
              <w:t>Kijk mee hoe het werkt of deel je ervaringen.</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18"/>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rFonts w:ascii="Berlin Sans FB" w:hAnsi="Berlin Sans FB"/>
                <w:sz w:val="18"/>
                <w:u w:val="single"/>
                <w:lang w:val="nl-NL"/>
              </w:rPr>
            </w:pPr>
            <w:r w:rsidRPr="001A1B8A">
              <w:rPr>
                <w:sz w:val="18"/>
                <w:lang w:val="nl-NL"/>
              </w:rPr>
              <w:t xml:space="preserve">Veilig spullen ruilen, lenen of delen met de buurt-app </w:t>
            </w:r>
            <w:proofErr w:type="spellStart"/>
            <w:r w:rsidRPr="001A1B8A">
              <w:rPr>
                <w:b/>
                <w:sz w:val="18"/>
                <w:lang w:val="nl-NL"/>
              </w:rPr>
              <w:t>Nextdoor</w:t>
            </w:r>
            <w:proofErr w:type="spellEnd"/>
            <w:r w:rsidRPr="001A1B8A">
              <w:rPr>
                <w:sz w:val="18"/>
                <w:lang w:val="nl-NL"/>
              </w:rPr>
              <w:t xml:space="preserve">:. </w:t>
            </w:r>
            <w:r w:rsidRPr="001A1B8A">
              <w:rPr>
                <w:rFonts w:ascii="Berlin Sans FB" w:hAnsi="Berlin Sans FB"/>
                <w:sz w:val="18"/>
                <w:u w:val="single"/>
                <w:lang w:val="nl-NL"/>
              </w:rPr>
              <w:t>www.nextdoor.nl</w:t>
            </w:r>
          </w:p>
          <w:p w:rsidR="001A1B8A" w:rsidRPr="001A1B8A" w:rsidRDefault="001A1B8A" w:rsidP="001A1B8A">
            <w:pPr>
              <w:jc w:val="center"/>
              <w:rPr>
                <w:sz w:val="18"/>
                <w:lang w:val="nl-NL"/>
              </w:rPr>
            </w:pPr>
            <w:r w:rsidRPr="001A1B8A">
              <w:rPr>
                <w:sz w:val="18"/>
                <w:lang w:val="nl-NL"/>
              </w:rPr>
              <w:t>Kijk mee hoe het werkt of deel je ervaringen.</w:t>
            </w:r>
          </w:p>
        </w:tc>
      </w:tr>
      <w:tr w:rsidR="001A1B8A" w:rsidRPr="001A1B8A" w:rsidTr="004E418B">
        <w:trPr>
          <w:cantSplit/>
          <w:trHeight w:val="749"/>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vAlign w:val="center"/>
          </w:tcPr>
          <w:p w:rsidR="001A1B8A" w:rsidRPr="00A25E8F" w:rsidRDefault="001A1B8A" w:rsidP="00B05D6D">
            <w:pPr>
              <w:jc w:val="center"/>
              <w:rPr>
                <w:lang w:val="nl-NL"/>
              </w:rPr>
            </w:pPr>
            <w:r w:rsidRPr="003A448C">
              <w:rPr>
                <w:rFonts w:ascii="Arial Rounded MT Bold" w:hAnsi="Arial Rounded MT Bold"/>
                <w:b/>
                <w:sz w:val="36"/>
                <w:lang w:val="nl-NL"/>
              </w:rPr>
              <w:t xml:space="preserve">Tot zaterdag de </w:t>
            </w:r>
            <w:r w:rsidRPr="00D2077D">
              <w:rPr>
                <w:rFonts w:ascii="Arial Rounded MT Bold" w:hAnsi="Arial Rounded MT Bold"/>
                <w:b/>
                <w:color w:val="C00000"/>
                <w:sz w:val="36"/>
                <w:lang w:val="nl-NL"/>
              </w:rPr>
              <w:t>24</w:t>
            </w:r>
            <w:r w:rsidRPr="003A448C">
              <w:rPr>
                <w:rFonts w:ascii="Arial Rounded MT Bold" w:hAnsi="Arial Rounded MT Bold"/>
                <w:b/>
                <w:sz w:val="36"/>
                <w:lang w:val="nl-NL"/>
              </w:rPr>
              <w:t>ste, vanaf 16:00 uur!</w:t>
            </w: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vAlign w:val="center"/>
          </w:tcPr>
          <w:p w:rsidR="001A1B8A" w:rsidRPr="001A1B8A" w:rsidRDefault="001A1B8A" w:rsidP="00B05D6D">
            <w:pPr>
              <w:jc w:val="center"/>
              <w:rPr>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vAlign w:val="center"/>
          </w:tcPr>
          <w:p w:rsidR="001A1B8A" w:rsidRPr="001A1B8A" w:rsidRDefault="001A1B8A" w:rsidP="00B05D6D">
            <w:pPr>
              <w:jc w:val="center"/>
              <w:rPr>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vAlign w:val="center"/>
          </w:tcPr>
          <w:p w:rsidR="001A1B8A" w:rsidRPr="00A25E8F" w:rsidRDefault="001A1B8A" w:rsidP="00B05D6D">
            <w:pPr>
              <w:jc w:val="center"/>
              <w:rPr>
                <w:lang w:val="nl-NL"/>
              </w:rPr>
            </w:pPr>
            <w:r w:rsidRPr="003A448C">
              <w:rPr>
                <w:rFonts w:ascii="Arial Rounded MT Bold" w:hAnsi="Arial Rounded MT Bold"/>
                <w:b/>
                <w:sz w:val="36"/>
                <w:lang w:val="nl-NL"/>
              </w:rPr>
              <w:t>Tot zaterdag de 2</w:t>
            </w:r>
            <w:r>
              <w:rPr>
                <w:rFonts w:ascii="Arial Rounded MT Bold" w:hAnsi="Arial Rounded MT Bold"/>
                <w:b/>
                <w:sz w:val="36"/>
                <w:lang w:val="nl-NL"/>
              </w:rPr>
              <w:t>4</w:t>
            </w:r>
            <w:r w:rsidRPr="003A448C">
              <w:rPr>
                <w:rFonts w:ascii="Arial Rounded MT Bold" w:hAnsi="Arial Rounded MT Bold"/>
                <w:b/>
                <w:sz w:val="36"/>
                <w:lang w:val="nl-NL"/>
              </w:rPr>
              <w:t>ste, vanaf 16:00 uur!</w:t>
            </w:r>
          </w:p>
        </w:tc>
      </w:tr>
      <w:tr w:rsidR="001A1B8A" w:rsidRPr="001A1B8A" w:rsidTr="004E418B">
        <w:trPr>
          <w:cantSplit/>
          <w:trHeight w:val="988"/>
        </w:trPr>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4E418B" w:rsidRDefault="001A1B8A" w:rsidP="001A1B8A">
            <w:pPr>
              <w:jc w:val="center"/>
              <w:rPr>
                <w:rFonts w:ascii="Berlin Sans FB" w:hAnsi="Berlin Sans FB"/>
                <w:sz w:val="18"/>
                <w:u w:val="single"/>
                <w:lang w:val="nl-NL"/>
              </w:rPr>
            </w:pPr>
            <w:r w:rsidRPr="001A1B8A">
              <w:rPr>
                <w:sz w:val="20"/>
                <w:lang w:val="nl-NL"/>
              </w:rPr>
              <w:t xml:space="preserve">Vind je het leuk om te laten horen of te laten zien wat je kunt? Ga je gang, graag zelfs. Muziek, dans, trapeze, alles mag. We helpen eventueel bij de voorbereiding. Meld dit wel vooraf even via het contactformulier op onze website </w:t>
            </w:r>
            <w:hyperlink r:id="rId6" w:history="1">
              <w:r w:rsidR="004E418B" w:rsidRPr="004E418B">
                <w:rPr>
                  <w:rStyle w:val="Hyperlink"/>
                  <w:rFonts w:ascii="Berlin Sans FB" w:hAnsi="Berlin Sans FB"/>
                  <w:color w:val="auto"/>
                  <w:sz w:val="18"/>
                  <w:lang w:val="nl-NL"/>
                </w:rPr>
                <w:t>www.wasc.nl/contact/</w:t>
              </w:r>
            </w:hyperlink>
            <w:r w:rsidRPr="004E418B">
              <w:rPr>
                <w:rFonts w:ascii="Berlin Sans FB" w:hAnsi="Berlin Sans FB"/>
                <w:sz w:val="18"/>
                <w:u w:val="single"/>
                <w:lang w:val="nl-NL"/>
              </w:rPr>
              <w:t>.</w:t>
            </w:r>
          </w:p>
          <w:p w:rsidR="004E418B" w:rsidRPr="001A1B8A" w:rsidRDefault="004E418B" w:rsidP="001A1B8A">
            <w:pPr>
              <w:jc w:val="center"/>
              <w:rPr>
                <w:sz w:val="20"/>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20"/>
                <w:lang w:val="nl-NL"/>
              </w:rPr>
            </w:pPr>
          </w:p>
        </w:tc>
        <w:tc>
          <w:tcPr>
            <w:tcW w:w="567" w:type="dxa"/>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rPr>
                <w:sz w:val="20"/>
                <w:lang w:val="nl-NL"/>
              </w:rPr>
            </w:pPr>
          </w:p>
        </w:tc>
        <w:tc>
          <w:tcPr>
            <w:tcW w:w="7285" w:type="dxa"/>
            <w:gridSpan w:val="3"/>
            <w:tcBorders>
              <w:left w:val="single" w:sz="2" w:space="0" w:color="D9D9D9" w:themeColor="background1" w:themeShade="D9"/>
              <w:right w:val="single" w:sz="2" w:space="0" w:color="D9D9D9" w:themeColor="background1" w:themeShade="D9"/>
            </w:tcBorders>
            <w:tcMar>
              <w:left w:w="198" w:type="dxa"/>
              <w:right w:w="198" w:type="dxa"/>
            </w:tcMar>
          </w:tcPr>
          <w:p w:rsidR="001A1B8A" w:rsidRPr="001A1B8A" w:rsidRDefault="001A1B8A" w:rsidP="001A1B8A">
            <w:pPr>
              <w:jc w:val="center"/>
              <w:rPr>
                <w:sz w:val="20"/>
                <w:lang w:val="nl-NL"/>
              </w:rPr>
            </w:pPr>
            <w:r w:rsidRPr="001A1B8A">
              <w:rPr>
                <w:sz w:val="20"/>
                <w:lang w:val="nl-NL"/>
              </w:rPr>
              <w:t xml:space="preserve">Vind je het leuk om te laten horen of te laten zien wat je kunt? Ga je gang, graag zelfs. Muziek, dans, trapeze, alles mag. We helpen eventueel bij de voorbereiding. Meld dit wel vooraf even via het contactformulier op onze website </w:t>
            </w:r>
            <w:r w:rsidRPr="001A1B8A">
              <w:rPr>
                <w:rFonts w:ascii="Berlin Sans FB" w:hAnsi="Berlin Sans FB"/>
                <w:sz w:val="18"/>
                <w:u w:val="single"/>
                <w:lang w:val="nl-NL"/>
              </w:rPr>
              <w:t>www.wasc.nl/contact/.</w:t>
            </w:r>
          </w:p>
        </w:tc>
      </w:tr>
      <w:tr w:rsidR="00B05D6D" w:rsidRPr="00B05D6D" w:rsidTr="004E418B">
        <w:trPr>
          <w:cantSplit/>
        </w:trPr>
        <w:tc>
          <w:tcPr>
            <w:tcW w:w="2428" w:type="dxa"/>
            <w:tcBorders>
              <w:left w:val="single" w:sz="2" w:space="0" w:color="D9D9D9" w:themeColor="background1" w:themeShade="D9"/>
            </w:tcBorders>
            <w:vAlign w:val="center"/>
          </w:tcPr>
          <w:p w:rsidR="00B05D6D" w:rsidRPr="00D2077D" w:rsidRDefault="00B05D6D" w:rsidP="004E418B">
            <w:pPr>
              <w:jc w:val="center"/>
              <w:rPr>
                <w:rFonts w:ascii="Lucida Handwriting" w:hAnsi="Lucida Handwriting"/>
                <w:color w:val="C00000"/>
                <w:sz w:val="18"/>
                <w:lang w:val="nl-NL"/>
              </w:rPr>
            </w:pPr>
            <w:r w:rsidRPr="00D2077D">
              <w:rPr>
                <w:rFonts w:ascii="Lucida Handwriting" w:hAnsi="Lucida Handwriting"/>
                <w:color w:val="C00000"/>
                <w:sz w:val="18"/>
                <w:lang w:val="nl-NL"/>
              </w:rPr>
              <w:t>Ingrid Hoovers</w:t>
            </w:r>
          </w:p>
        </w:tc>
        <w:tc>
          <w:tcPr>
            <w:tcW w:w="2428" w:type="dxa"/>
            <w:vAlign w:val="center"/>
          </w:tcPr>
          <w:p w:rsidR="00B05D6D" w:rsidRPr="00D2077D" w:rsidRDefault="00B05D6D" w:rsidP="004E418B">
            <w:pPr>
              <w:jc w:val="center"/>
              <w:rPr>
                <w:rFonts w:ascii="Lucida Handwriting" w:hAnsi="Lucida Handwriting"/>
                <w:color w:val="C00000"/>
                <w:sz w:val="18"/>
                <w:lang w:val="nl-NL"/>
              </w:rPr>
            </w:pPr>
            <w:r w:rsidRPr="00D2077D">
              <w:rPr>
                <w:rFonts w:ascii="Lucida Handwriting" w:hAnsi="Lucida Handwriting"/>
                <w:color w:val="C00000"/>
                <w:sz w:val="18"/>
                <w:lang w:val="nl-NL"/>
              </w:rPr>
              <w:t>Friso Jorritsma</w:t>
            </w:r>
          </w:p>
        </w:tc>
        <w:tc>
          <w:tcPr>
            <w:tcW w:w="2429" w:type="dxa"/>
            <w:tcBorders>
              <w:right w:val="single" w:sz="2" w:space="0" w:color="D9D9D9" w:themeColor="background1" w:themeShade="D9"/>
            </w:tcBorders>
            <w:vAlign w:val="center"/>
          </w:tcPr>
          <w:p w:rsidR="00B05D6D" w:rsidRPr="00D2077D" w:rsidRDefault="00B05D6D" w:rsidP="004E418B">
            <w:pPr>
              <w:jc w:val="center"/>
              <w:rPr>
                <w:rFonts w:ascii="Lucida Handwriting" w:hAnsi="Lucida Handwriting"/>
                <w:color w:val="C00000"/>
                <w:sz w:val="18"/>
                <w:lang w:val="nl-NL"/>
              </w:rPr>
            </w:pPr>
            <w:r w:rsidRPr="00D2077D">
              <w:rPr>
                <w:rFonts w:ascii="Lucida Handwriting" w:hAnsi="Lucida Handwriting"/>
                <w:color w:val="C00000"/>
                <w:sz w:val="18"/>
                <w:lang w:val="nl-NL"/>
              </w:rPr>
              <w:t>Bart Mom</w:t>
            </w:r>
          </w:p>
        </w:tc>
        <w:tc>
          <w:tcPr>
            <w:tcW w:w="567" w:type="dxa"/>
            <w:tcBorders>
              <w:left w:val="single" w:sz="2" w:space="0" w:color="D9D9D9" w:themeColor="background1" w:themeShade="D9"/>
            </w:tcBorders>
            <w:vAlign w:val="center"/>
          </w:tcPr>
          <w:p w:rsidR="00B05D6D" w:rsidRPr="00B05D6D" w:rsidRDefault="00B05D6D" w:rsidP="004E418B">
            <w:pPr>
              <w:jc w:val="center"/>
              <w:rPr>
                <w:rFonts w:ascii="Lucida Handwriting" w:hAnsi="Lucida Handwriting"/>
                <w:sz w:val="18"/>
                <w:lang w:val="nl-NL"/>
              </w:rPr>
            </w:pPr>
          </w:p>
        </w:tc>
        <w:tc>
          <w:tcPr>
            <w:tcW w:w="567" w:type="dxa"/>
            <w:tcBorders>
              <w:right w:val="single" w:sz="2" w:space="0" w:color="D9D9D9" w:themeColor="background1" w:themeShade="D9"/>
            </w:tcBorders>
            <w:vAlign w:val="center"/>
          </w:tcPr>
          <w:p w:rsidR="00B05D6D" w:rsidRPr="00B05D6D" w:rsidRDefault="00B05D6D" w:rsidP="004E418B">
            <w:pPr>
              <w:jc w:val="center"/>
              <w:rPr>
                <w:rFonts w:ascii="Lucida Handwriting" w:hAnsi="Lucida Handwriting"/>
                <w:sz w:val="18"/>
                <w:lang w:val="nl-NL"/>
              </w:rPr>
            </w:pPr>
          </w:p>
        </w:tc>
        <w:tc>
          <w:tcPr>
            <w:tcW w:w="2428" w:type="dxa"/>
            <w:tcBorders>
              <w:left w:val="single" w:sz="2" w:space="0" w:color="D9D9D9" w:themeColor="background1" w:themeShade="D9"/>
            </w:tcBorders>
            <w:vAlign w:val="center"/>
          </w:tcPr>
          <w:p w:rsidR="00B05D6D" w:rsidRPr="00B05D6D" w:rsidRDefault="00B05D6D" w:rsidP="004E418B">
            <w:pPr>
              <w:jc w:val="center"/>
              <w:rPr>
                <w:rFonts w:ascii="Lucida Handwriting" w:hAnsi="Lucida Handwriting"/>
                <w:sz w:val="18"/>
                <w:lang w:val="nl-NL"/>
              </w:rPr>
            </w:pPr>
            <w:r w:rsidRPr="00B05D6D">
              <w:rPr>
                <w:rFonts w:ascii="Lucida Handwriting" w:hAnsi="Lucida Handwriting"/>
                <w:sz w:val="18"/>
                <w:lang w:val="nl-NL"/>
              </w:rPr>
              <w:t>Ingrid Hoovers</w:t>
            </w:r>
          </w:p>
        </w:tc>
        <w:tc>
          <w:tcPr>
            <w:tcW w:w="2428" w:type="dxa"/>
            <w:vAlign w:val="center"/>
          </w:tcPr>
          <w:p w:rsidR="00B05D6D" w:rsidRPr="00B05D6D" w:rsidRDefault="00B05D6D" w:rsidP="004E418B">
            <w:pPr>
              <w:jc w:val="center"/>
              <w:rPr>
                <w:rFonts w:ascii="Lucida Handwriting" w:hAnsi="Lucida Handwriting"/>
                <w:sz w:val="18"/>
                <w:lang w:val="nl-NL"/>
              </w:rPr>
            </w:pPr>
            <w:r w:rsidRPr="00B05D6D">
              <w:rPr>
                <w:rFonts w:ascii="Lucida Handwriting" w:hAnsi="Lucida Handwriting"/>
                <w:sz w:val="18"/>
                <w:lang w:val="nl-NL"/>
              </w:rPr>
              <w:t>Friso Jorritsma</w:t>
            </w:r>
          </w:p>
        </w:tc>
        <w:tc>
          <w:tcPr>
            <w:tcW w:w="2429" w:type="dxa"/>
            <w:tcBorders>
              <w:right w:val="single" w:sz="2" w:space="0" w:color="D9D9D9" w:themeColor="background1" w:themeShade="D9"/>
            </w:tcBorders>
            <w:vAlign w:val="center"/>
          </w:tcPr>
          <w:p w:rsidR="00B05D6D" w:rsidRPr="00B05D6D" w:rsidRDefault="00B05D6D" w:rsidP="004E418B">
            <w:pPr>
              <w:jc w:val="center"/>
              <w:rPr>
                <w:rFonts w:ascii="Lucida Handwriting" w:hAnsi="Lucida Handwriting"/>
                <w:sz w:val="18"/>
                <w:lang w:val="nl-NL"/>
              </w:rPr>
            </w:pPr>
            <w:r w:rsidRPr="00B05D6D">
              <w:rPr>
                <w:rFonts w:ascii="Lucida Handwriting" w:hAnsi="Lucida Handwriting"/>
                <w:sz w:val="18"/>
                <w:lang w:val="nl-NL"/>
              </w:rPr>
              <w:t>Bart Mom</w:t>
            </w:r>
          </w:p>
        </w:tc>
      </w:tr>
      <w:tr w:rsidR="00B05D6D" w:rsidRPr="00B05D6D" w:rsidTr="004E418B">
        <w:trPr>
          <w:cantSplit/>
          <w:trHeight w:val="80"/>
        </w:trPr>
        <w:tc>
          <w:tcPr>
            <w:tcW w:w="2428" w:type="dxa"/>
            <w:tcBorders>
              <w:left w:val="single" w:sz="2" w:space="0" w:color="D9D9D9" w:themeColor="background1" w:themeShade="D9"/>
              <w:bottom w:val="single" w:sz="2" w:space="0" w:color="D9D9D9" w:themeColor="background1" w:themeShade="D9"/>
            </w:tcBorders>
            <w:vAlign w:val="bottom"/>
          </w:tcPr>
          <w:p w:rsidR="00B05D6D" w:rsidRPr="00B05D6D" w:rsidRDefault="00B05D6D" w:rsidP="00B05D6D">
            <w:pPr>
              <w:rPr>
                <w:rFonts w:ascii="Lucida Handwriting" w:hAnsi="Lucida Handwriting"/>
                <w:sz w:val="18"/>
                <w:lang w:val="nl-NL"/>
              </w:rPr>
            </w:pPr>
          </w:p>
        </w:tc>
        <w:tc>
          <w:tcPr>
            <w:tcW w:w="2428" w:type="dxa"/>
            <w:tcBorders>
              <w:bottom w:val="single" w:sz="2" w:space="0" w:color="D9D9D9" w:themeColor="background1" w:themeShade="D9"/>
            </w:tcBorders>
            <w:vAlign w:val="bottom"/>
          </w:tcPr>
          <w:p w:rsidR="00B05D6D" w:rsidRPr="00B05D6D" w:rsidRDefault="00B05D6D" w:rsidP="00B05D6D">
            <w:pPr>
              <w:jc w:val="center"/>
              <w:rPr>
                <w:rFonts w:ascii="Lucida Handwriting" w:hAnsi="Lucida Handwriting"/>
                <w:sz w:val="18"/>
                <w:lang w:val="nl-NL"/>
              </w:rPr>
            </w:pPr>
          </w:p>
        </w:tc>
        <w:tc>
          <w:tcPr>
            <w:tcW w:w="2429" w:type="dxa"/>
            <w:tcBorders>
              <w:bottom w:val="single" w:sz="2" w:space="0" w:color="D9D9D9" w:themeColor="background1" w:themeShade="D9"/>
              <w:right w:val="single" w:sz="2" w:space="0" w:color="D9D9D9" w:themeColor="background1" w:themeShade="D9"/>
            </w:tcBorders>
            <w:vAlign w:val="bottom"/>
          </w:tcPr>
          <w:p w:rsidR="00B05D6D" w:rsidRPr="00B05D6D" w:rsidRDefault="00B05D6D" w:rsidP="00B05D6D">
            <w:pPr>
              <w:jc w:val="right"/>
              <w:rPr>
                <w:rFonts w:ascii="Lucida Handwriting" w:hAnsi="Lucida Handwriting"/>
                <w:sz w:val="18"/>
                <w:lang w:val="nl-NL"/>
              </w:rPr>
            </w:pPr>
          </w:p>
        </w:tc>
        <w:tc>
          <w:tcPr>
            <w:tcW w:w="567" w:type="dxa"/>
            <w:tcBorders>
              <w:left w:val="single" w:sz="2" w:space="0" w:color="D9D9D9" w:themeColor="background1" w:themeShade="D9"/>
              <w:bottom w:val="single" w:sz="2" w:space="0" w:color="D9D9D9" w:themeColor="background1" w:themeShade="D9"/>
            </w:tcBorders>
          </w:tcPr>
          <w:p w:rsidR="00B05D6D" w:rsidRPr="00B05D6D" w:rsidRDefault="00B05D6D" w:rsidP="00B05D6D">
            <w:pPr>
              <w:rPr>
                <w:rFonts w:ascii="Lucida Handwriting" w:hAnsi="Lucida Handwriting"/>
                <w:sz w:val="18"/>
                <w:lang w:val="nl-NL"/>
              </w:rPr>
            </w:pPr>
          </w:p>
        </w:tc>
        <w:tc>
          <w:tcPr>
            <w:tcW w:w="567" w:type="dxa"/>
            <w:tcBorders>
              <w:bottom w:val="single" w:sz="2" w:space="0" w:color="D9D9D9" w:themeColor="background1" w:themeShade="D9"/>
              <w:right w:val="single" w:sz="2" w:space="0" w:color="D9D9D9" w:themeColor="background1" w:themeShade="D9"/>
            </w:tcBorders>
          </w:tcPr>
          <w:p w:rsidR="00B05D6D" w:rsidRPr="00B05D6D" w:rsidRDefault="00B05D6D" w:rsidP="00B05D6D">
            <w:pPr>
              <w:rPr>
                <w:rFonts w:ascii="Lucida Handwriting" w:hAnsi="Lucida Handwriting"/>
                <w:sz w:val="18"/>
                <w:lang w:val="nl-NL"/>
              </w:rPr>
            </w:pPr>
          </w:p>
        </w:tc>
        <w:tc>
          <w:tcPr>
            <w:tcW w:w="2428" w:type="dxa"/>
            <w:tcBorders>
              <w:left w:val="single" w:sz="2" w:space="0" w:color="D9D9D9" w:themeColor="background1" w:themeShade="D9"/>
              <w:bottom w:val="single" w:sz="2" w:space="0" w:color="D9D9D9" w:themeColor="background1" w:themeShade="D9"/>
            </w:tcBorders>
            <w:vAlign w:val="bottom"/>
          </w:tcPr>
          <w:p w:rsidR="00B05D6D" w:rsidRPr="00B05D6D" w:rsidRDefault="00B05D6D" w:rsidP="00B05D6D">
            <w:pPr>
              <w:rPr>
                <w:rFonts w:ascii="Lucida Handwriting" w:hAnsi="Lucida Handwriting"/>
                <w:sz w:val="18"/>
                <w:lang w:val="nl-NL"/>
              </w:rPr>
            </w:pPr>
          </w:p>
        </w:tc>
        <w:tc>
          <w:tcPr>
            <w:tcW w:w="2428" w:type="dxa"/>
            <w:tcBorders>
              <w:bottom w:val="single" w:sz="2" w:space="0" w:color="D9D9D9" w:themeColor="background1" w:themeShade="D9"/>
            </w:tcBorders>
            <w:vAlign w:val="bottom"/>
          </w:tcPr>
          <w:p w:rsidR="00B05D6D" w:rsidRPr="00B05D6D" w:rsidRDefault="00B05D6D" w:rsidP="00B05D6D">
            <w:pPr>
              <w:jc w:val="center"/>
              <w:rPr>
                <w:rFonts w:ascii="Lucida Handwriting" w:hAnsi="Lucida Handwriting"/>
                <w:sz w:val="18"/>
                <w:lang w:val="nl-NL"/>
              </w:rPr>
            </w:pPr>
          </w:p>
        </w:tc>
        <w:tc>
          <w:tcPr>
            <w:tcW w:w="2429" w:type="dxa"/>
            <w:tcBorders>
              <w:bottom w:val="single" w:sz="2" w:space="0" w:color="D9D9D9" w:themeColor="background1" w:themeShade="D9"/>
              <w:right w:val="single" w:sz="2" w:space="0" w:color="D9D9D9" w:themeColor="background1" w:themeShade="D9"/>
            </w:tcBorders>
            <w:vAlign w:val="bottom"/>
          </w:tcPr>
          <w:p w:rsidR="00B05D6D" w:rsidRPr="00B05D6D" w:rsidRDefault="00B05D6D" w:rsidP="00B05D6D">
            <w:pPr>
              <w:jc w:val="right"/>
              <w:rPr>
                <w:rFonts w:ascii="Lucida Handwriting" w:hAnsi="Lucida Handwriting"/>
                <w:sz w:val="18"/>
                <w:lang w:val="nl-NL"/>
              </w:rPr>
            </w:pPr>
          </w:p>
        </w:tc>
      </w:tr>
    </w:tbl>
    <w:p w:rsidR="00D2077D" w:rsidRPr="00D2077D" w:rsidRDefault="00D2077D" w:rsidP="004E418B">
      <w:pPr>
        <w:rPr>
          <w:rFonts w:cstheme="minorHAnsi"/>
          <w:b/>
          <w:sz w:val="18"/>
          <w:u w:val="single"/>
          <w:lang w:val="nl-NL"/>
        </w:rPr>
      </w:pPr>
      <w:r w:rsidRPr="00D2077D">
        <w:rPr>
          <w:rFonts w:cstheme="minorHAnsi"/>
          <w:b/>
          <w:sz w:val="18"/>
          <w:u w:val="single"/>
          <w:lang w:val="nl-NL"/>
        </w:rPr>
        <w:lastRenderedPageBreak/>
        <w:t>Template folder Buurtborrel</w:t>
      </w:r>
    </w:p>
    <w:p w:rsidR="00D2077D" w:rsidRDefault="00D2077D" w:rsidP="004E418B">
      <w:pPr>
        <w:rPr>
          <w:rFonts w:cstheme="minorHAnsi"/>
          <w:sz w:val="18"/>
          <w:lang w:val="nl-NL"/>
        </w:rPr>
      </w:pPr>
    </w:p>
    <w:p w:rsidR="00FE2AFA" w:rsidRDefault="00D2077D" w:rsidP="004E418B">
      <w:pPr>
        <w:rPr>
          <w:rFonts w:cstheme="minorHAnsi"/>
          <w:sz w:val="18"/>
          <w:lang w:val="nl-NL"/>
        </w:rPr>
      </w:pPr>
      <w:r>
        <w:rPr>
          <w:rFonts w:cstheme="minorHAnsi"/>
          <w:sz w:val="18"/>
          <w:lang w:val="nl-NL"/>
        </w:rPr>
        <w:t>Aanwijzingen: (</w:t>
      </w:r>
      <w:proofErr w:type="spellStart"/>
      <w:r>
        <w:rPr>
          <w:rFonts w:cstheme="minorHAnsi"/>
          <w:sz w:val="18"/>
          <w:lang w:val="nl-NL"/>
        </w:rPr>
        <w:t>Bmo</w:t>
      </w:r>
      <w:proofErr w:type="spellEnd"/>
      <w:r>
        <w:rPr>
          <w:rFonts w:cstheme="minorHAnsi"/>
          <w:sz w:val="18"/>
          <w:lang w:val="nl-NL"/>
        </w:rPr>
        <w:t xml:space="preserve"> 25 mei 2017)</w:t>
      </w:r>
    </w:p>
    <w:p w:rsidR="00D2077D" w:rsidRDefault="00D2077D" w:rsidP="004E418B">
      <w:pPr>
        <w:rPr>
          <w:rFonts w:cstheme="minorHAnsi"/>
          <w:sz w:val="18"/>
          <w:lang w:val="nl-NL"/>
        </w:rPr>
      </w:pPr>
      <w:r>
        <w:rPr>
          <w:rFonts w:cstheme="minorHAnsi"/>
          <w:sz w:val="18"/>
          <w:lang w:val="nl-NL"/>
        </w:rPr>
        <w:t xml:space="preserve">Eén tabellen, 4 kolommen. De middelste twee compenseren de zij-marge van slechts 1 cm. Wel veilig om die aan te houden als marge voor de printer. </w:t>
      </w:r>
    </w:p>
    <w:p w:rsidR="00D2077D" w:rsidRDefault="00D2077D" w:rsidP="004E418B">
      <w:pPr>
        <w:rPr>
          <w:rFonts w:cstheme="minorHAnsi"/>
          <w:sz w:val="18"/>
          <w:lang w:val="nl-NL"/>
        </w:rPr>
      </w:pPr>
      <w:r>
        <w:rPr>
          <w:rFonts w:cstheme="minorHAnsi"/>
          <w:sz w:val="18"/>
          <w:lang w:val="nl-NL"/>
        </w:rPr>
        <w:t xml:space="preserve">Tabel is makkelijker opmaken i.v.m. doorschuiven over twee kolommen. Dan blijf je bezig met het opmaken. </w:t>
      </w:r>
    </w:p>
    <w:p w:rsidR="00D2077D" w:rsidRDefault="00D2077D" w:rsidP="004E418B">
      <w:pPr>
        <w:rPr>
          <w:rFonts w:cstheme="minorHAnsi"/>
          <w:sz w:val="18"/>
          <w:lang w:val="nl-NL"/>
        </w:rPr>
      </w:pPr>
      <w:proofErr w:type="spellStart"/>
      <w:r>
        <w:rPr>
          <w:rFonts w:cstheme="minorHAnsi"/>
          <w:sz w:val="18"/>
          <w:lang w:val="nl-NL"/>
        </w:rPr>
        <w:t>Optie’s</w:t>
      </w:r>
      <w:proofErr w:type="spellEnd"/>
      <w:r>
        <w:rPr>
          <w:rFonts w:cstheme="minorHAnsi"/>
          <w:sz w:val="18"/>
          <w:lang w:val="nl-NL"/>
        </w:rPr>
        <w:t xml:space="preserve"> om te snijden. </w:t>
      </w:r>
    </w:p>
    <w:p w:rsidR="00D2077D" w:rsidRDefault="00D2077D" w:rsidP="00D2077D">
      <w:pPr>
        <w:pStyle w:val="Lijstalinea"/>
        <w:numPr>
          <w:ilvl w:val="0"/>
          <w:numId w:val="2"/>
        </w:numPr>
        <w:rPr>
          <w:rFonts w:cstheme="minorHAnsi"/>
          <w:sz w:val="18"/>
          <w:lang w:val="nl-NL"/>
        </w:rPr>
      </w:pPr>
      <w:r>
        <w:rPr>
          <w:rFonts w:cstheme="minorHAnsi"/>
          <w:sz w:val="18"/>
          <w:lang w:val="nl-NL"/>
        </w:rPr>
        <w:t xml:space="preserve">Geheel over de middenlijn </w:t>
      </w:r>
      <w:r w:rsidRPr="00D2077D">
        <w:rPr>
          <w:rFonts w:cstheme="minorHAnsi"/>
          <w:sz w:val="18"/>
          <w:lang w:val="nl-NL"/>
        </w:rPr>
        <w:sym w:font="Wingdings" w:char="F0E0"/>
      </w:r>
      <w:r>
        <w:rPr>
          <w:rFonts w:cstheme="minorHAnsi"/>
          <w:sz w:val="18"/>
          <w:lang w:val="nl-NL"/>
        </w:rPr>
        <w:t xml:space="preserve"> dan wel even de tabelrand uitschakelen;</w:t>
      </w:r>
    </w:p>
    <w:p w:rsidR="00D2077D" w:rsidRDefault="00D2077D" w:rsidP="00D2077D">
      <w:pPr>
        <w:pStyle w:val="Lijstalinea"/>
        <w:numPr>
          <w:ilvl w:val="0"/>
          <w:numId w:val="2"/>
        </w:numPr>
        <w:rPr>
          <w:rFonts w:cstheme="minorHAnsi"/>
          <w:sz w:val="18"/>
          <w:lang w:val="nl-NL"/>
        </w:rPr>
      </w:pPr>
      <w:r>
        <w:rPr>
          <w:rFonts w:cstheme="minorHAnsi"/>
          <w:sz w:val="18"/>
          <w:lang w:val="nl-NL"/>
        </w:rPr>
        <w:t xml:space="preserve">Over de tabelrand zelf. Dan krijg je twee x kleiner dan a5. Ook daar is e.e.a. op uitgelijnd (Misschien mooier). </w:t>
      </w:r>
    </w:p>
    <w:p w:rsidR="00D2077D" w:rsidRPr="00D2077D" w:rsidRDefault="00D2077D" w:rsidP="004E418B">
      <w:pPr>
        <w:rPr>
          <w:rFonts w:cstheme="minorHAnsi"/>
          <w:sz w:val="18"/>
          <w:lang w:val="nl-NL"/>
        </w:rPr>
      </w:pPr>
      <w:r>
        <w:rPr>
          <w:rFonts w:cstheme="minorHAnsi"/>
          <w:sz w:val="18"/>
          <w:lang w:val="nl-NL"/>
        </w:rPr>
        <w:t xml:space="preserve">De teksten in het rood zijn variabel. </w:t>
      </w:r>
    </w:p>
    <w:p w:rsidR="00D2077D" w:rsidRPr="00D2077D" w:rsidRDefault="00D2077D" w:rsidP="004E418B">
      <w:pPr>
        <w:rPr>
          <w:rFonts w:cstheme="minorHAnsi"/>
          <w:sz w:val="18"/>
          <w:lang w:val="nl-NL"/>
        </w:rPr>
      </w:pPr>
      <w:r>
        <w:rPr>
          <w:rFonts w:cstheme="minorHAnsi"/>
          <w:sz w:val="18"/>
          <w:lang w:val="nl-NL"/>
        </w:rPr>
        <w:t xml:space="preserve">Plaatje is foto van WASC website. In Picasa geconverteerd naar potloodtekening. Met Paint de tekst er op geplaatst. </w:t>
      </w:r>
    </w:p>
    <w:p w:rsidR="00D2077D" w:rsidRPr="00D2077D" w:rsidRDefault="00C75A74" w:rsidP="004E418B">
      <w:pPr>
        <w:rPr>
          <w:rFonts w:cstheme="minorHAnsi"/>
          <w:sz w:val="18"/>
          <w:lang w:val="nl-NL"/>
        </w:rPr>
      </w:pPr>
      <w:r>
        <w:rPr>
          <w:rFonts w:cstheme="minorHAnsi"/>
          <w:sz w:val="18"/>
          <w:lang w:val="nl-NL"/>
        </w:rPr>
        <w:t xml:space="preserve">T.b.v. printen kan een omweg via PDF wel eens handig zijn. </w:t>
      </w:r>
      <w:r w:rsidR="001D5129">
        <w:rPr>
          <w:rFonts w:cstheme="minorHAnsi"/>
          <w:sz w:val="18"/>
          <w:lang w:val="nl-NL"/>
        </w:rPr>
        <w:t xml:space="preserve">Heeft iets meer opties om nog iets met de marges te doen. </w:t>
      </w:r>
      <w:bookmarkStart w:id="0" w:name="_GoBack"/>
      <w:bookmarkEnd w:id="0"/>
    </w:p>
    <w:sectPr w:rsidR="00D2077D" w:rsidRPr="00D2077D" w:rsidSect="003440C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7130"/>
    <w:multiLevelType w:val="hybridMultilevel"/>
    <w:tmpl w:val="22A80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E157A"/>
    <w:multiLevelType w:val="hybridMultilevel"/>
    <w:tmpl w:val="30404CB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C4"/>
    <w:rsid w:val="001A1B8A"/>
    <w:rsid w:val="001D5129"/>
    <w:rsid w:val="003440C4"/>
    <w:rsid w:val="004E418B"/>
    <w:rsid w:val="00B05D6D"/>
    <w:rsid w:val="00C75A74"/>
    <w:rsid w:val="00D2077D"/>
    <w:rsid w:val="00FE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44F9B-51BE-4F8D-A921-DBD03315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B8A"/>
    <w:pPr>
      <w:ind w:left="720"/>
      <w:contextualSpacing/>
    </w:pPr>
  </w:style>
  <w:style w:type="character" w:styleId="Hyperlink">
    <w:name w:val="Hyperlink"/>
    <w:basedOn w:val="Standaardalinea-lettertype"/>
    <w:uiPriority w:val="99"/>
    <w:unhideWhenUsed/>
    <w:rsid w:val="004E4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c.nl/cont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Bart&amp;Petra</dc:creator>
  <cp:keywords/>
  <dc:description/>
  <cp:lastModifiedBy>Bart&amp;Petra</cp:lastModifiedBy>
  <cp:revision>2</cp:revision>
  <dcterms:created xsi:type="dcterms:W3CDTF">2017-05-25T07:49:00Z</dcterms:created>
  <dcterms:modified xsi:type="dcterms:W3CDTF">2017-05-25T08:43:00Z</dcterms:modified>
</cp:coreProperties>
</file>